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9CAC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TRƯỜNG THCS PHÚ HÒA</w:t>
      </w:r>
    </w:p>
    <w:p w14:paraId="3695E088">
      <w:pPr>
        <w:ind w:firstLine="200" w:firstLineChars="100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224790</wp:posOffset>
                </wp:positionV>
                <wp:extent cx="866775" cy="635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4pt;margin-top:17.7pt;height:0.05pt;width:68.25pt;z-index:251659264;mso-width-relative:page;mso-height-relative:page;" filled="f" stroked="t" coordsize="21600,21600" o:gfxdata="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PZDhm2AAAAAgBAAAPAAAAAAAAAAEAIAAA&#10;ACIAAABkcnMvZG93bnJldi54bWxQSwECFAAUAAAACACHTuJA8ipfktMBAAC2AwAADgAAAAAAAAAB&#10;ACAAAAAnAQAAZHJzL2Uyb0RvYy54bWxQSwUGAAAAAAYABgBZAQAAb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sz w:val="20"/>
          <w:szCs w:val="20"/>
        </w:rPr>
        <w:t>TỔ KHTN - CÔNG NGHỆ</w:t>
      </w:r>
    </w:p>
    <w:p w14:paraId="2ED394E1">
      <w:pPr>
        <w:spacing w:line="276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vi-VN"/>
        </w:rPr>
        <w:t xml:space="preserve">MA TRẬN ĐỀ KIỂM TRA 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>CUỐI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vi-VN"/>
        </w:rPr>
        <w:t xml:space="preserve"> KÌ I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 NĂM HỌC 2025-2026</w:t>
      </w:r>
      <w:bookmarkStart w:id="0" w:name="_GoBack"/>
      <w:bookmarkEnd w:id="0"/>
    </w:p>
    <w:p w14:paraId="06033C8E">
      <w:pPr>
        <w:spacing w:line="276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  <w:lang w:val="vi-V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vi-VN"/>
        </w:rPr>
        <w:t>MÔN: CÔNG NGHỆ, LỚP: 8, THỜI GIAN LÀM BÀI: 45 phút</w:t>
      </w:r>
    </w:p>
    <w:tbl>
      <w:tblPr>
        <w:tblStyle w:val="8"/>
        <w:tblW w:w="154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294"/>
        <w:gridCol w:w="5485"/>
        <w:gridCol w:w="723"/>
        <w:gridCol w:w="1060"/>
        <w:gridCol w:w="690"/>
        <w:gridCol w:w="910"/>
        <w:gridCol w:w="740"/>
        <w:gridCol w:w="844"/>
        <w:gridCol w:w="656"/>
        <w:gridCol w:w="674"/>
        <w:gridCol w:w="1047"/>
        <w:gridCol w:w="996"/>
        <w:gridCol w:w="6"/>
      </w:tblGrid>
      <w:tr w14:paraId="6F2B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58" w:type="dxa"/>
            <w:vMerge w:val="restart"/>
            <w:vAlign w:val="center"/>
          </w:tcPr>
          <w:p w14:paraId="4536CBA2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1294" w:type="dxa"/>
            <w:vMerge w:val="restart"/>
            <w:vAlign w:val="center"/>
          </w:tcPr>
          <w:p w14:paraId="622EDA9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Nội dung kiến thức</w:t>
            </w:r>
          </w:p>
        </w:tc>
        <w:tc>
          <w:tcPr>
            <w:tcW w:w="5485" w:type="dxa"/>
            <w:vMerge w:val="restart"/>
            <w:vAlign w:val="center"/>
          </w:tcPr>
          <w:p w14:paraId="3A84E3C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Đơn vị kiến thức</w:t>
            </w:r>
          </w:p>
        </w:tc>
        <w:tc>
          <w:tcPr>
            <w:tcW w:w="4967" w:type="dxa"/>
            <w:gridSpan w:val="6"/>
            <w:vAlign w:val="center"/>
          </w:tcPr>
          <w:p w14:paraId="2F99C81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Mức độ nhận thức</w:t>
            </w:r>
          </w:p>
        </w:tc>
        <w:tc>
          <w:tcPr>
            <w:tcW w:w="2377" w:type="dxa"/>
            <w:gridSpan w:val="3"/>
            <w:vAlign w:val="center"/>
          </w:tcPr>
          <w:p w14:paraId="2A779445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Tổng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487FF01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% tổng điểm</w:t>
            </w:r>
          </w:p>
        </w:tc>
      </w:tr>
      <w:tr w14:paraId="394E1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3" w:hRule="atLeast"/>
        </w:trPr>
        <w:tc>
          <w:tcPr>
            <w:tcW w:w="358" w:type="dxa"/>
            <w:vMerge w:val="continue"/>
            <w:vAlign w:val="center"/>
          </w:tcPr>
          <w:p w14:paraId="6998A60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1294" w:type="dxa"/>
            <w:vMerge w:val="continue"/>
            <w:vAlign w:val="center"/>
          </w:tcPr>
          <w:p w14:paraId="2026373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5485" w:type="dxa"/>
            <w:vMerge w:val="continue"/>
            <w:vAlign w:val="center"/>
          </w:tcPr>
          <w:p w14:paraId="7521A05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1783" w:type="dxa"/>
            <w:gridSpan w:val="2"/>
            <w:vAlign w:val="center"/>
          </w:tcPr>
          <w:p w14:paraId="2611BFA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Nhận biết</w:t>
            </w:r>
          </w:p>
        </w:tc>
        <w:tc>
          <w:tcPr>
            <w:tcW w:w="1600" w:type="dxa"/>
            <w:gridSpan w:val="2"/>
            <w:vAlign w:val="center"/>
          </w:tcPr>
          <w:p w14:paraId="11F2B94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Thông hiểu</w:t>
            </w:r>
          </w:p>
        </w:tc>
        <w:tc>
          <w:tcPr>
            <w:tcW w:w="1584" w:type="dxa"/>
            <w:gridSpan w:val="2"/>
            <w:vAlign w:val="center"/>
          </w:tcPr>
          <w:p w14:paraId="27BB589A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1330" w:type="dxa"/>
            <w:gridSpan w:val="2"/>
            <w:vAlign w:val="center"/>
          </w:tcPr>
          <w:p w14:paraId="71689BE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Số CH</w:t>
            </w:r>
          </w:p>
        </w:tc>
        <w:tc>
          <w:tcPr>
            <w:tcW w:w="1047" w:type="dxa"/>
            <w:vMerge w:val="restart"/>
            <w:vAlign w:val="center"/>
          </w:tcPr>
          <w:p w14:paraId="553139E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Thời gian (phút)</w:t>
            </w:r>
          </w:p>
        </w:tc>
        <w:tc>
          <w:tcPr>
            <w:tcW w:w="996" w:type="dxa"/>
            <w:vMerge w:val="continue"/>
            <w:vAlign w:val="center"/>
          </w:tcPr>
          <w:p w14:paraId="5C86C55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</w:tr>
      <w:tr w14:paraId="6063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5" w:hRule="atLeast"/>
        </w:trPr>
        <w:tc>
          <w:tcPr>
            <w:tcW w:w="358" w:type="dxa"/>
            <w:vMerge w:val="continue"/>
            <w:vAlign w:val="center"/>
          </w:tcPr>
          <w:p w14:paraId="032D1A15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1294" w:type="dxa"/>
            <w:vMerge w:val="continue"/>
            <w:vAlign w:val="center"/>
          </w:tcPr>
          <w:p w14:paraId="744E5392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5485" w:type="dxa"/>
            <w:vMerge w:val="continue"/>
            <w:vAlign w:val="center"/>
          </w:tcPr>
          <w:p w14:paraId="7BE8EDD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723" w:type="dxa"/>
            <w:vAlign w:val="center"/>
          </w:tcPr>
          <w:p w14:paraId="31FA48B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Số CH</w:t>
            </w:r>
          </w:p>
        </w:tc>
        <w:tc>
          <w:tcPr>
            <w:tcW w:w="1060" w:type="dxa"/>
            <w:vAlign w:val="center"/>
          </w:tcPr>
          <w:p w14:paraId="69C4AA6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 xml:space="preserve">Thời gian </w:t>
            </w: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(phút)</w:t>
            </w:r>
          </w:p>
        </w:tc>
        <w:tc>
          <w:tcPr>
            <w:tcW w:w="690" w:type="dxa"/>
            <w:vAlign w:val="center"/>
          </w:tcPr>
          <w:p w14:paraId="38CA69B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Số CH</w:t>
            </w:r>
          </w:p>
        </w:tc>
        <w:tc>
          <w:tcPr>
            <w:tcW w:w="910" w:type="dxa"/>
            <w:vAlign w:val="center"/>
          </w:tcPr>
          <w:p w14:paraId="4847719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 xml:space="preserve">Thời gian </w:t>
            </w: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(phút)</w:t>
            </w:r>
          </w:p>
        </w:tc>
        <w:tc>
          <w:tcPr>
            <w:tcW w:w="740" w:type="dxa"/>
            <w:vAlign w:val="center"/>
          </w:tcPr>
          <w:p w14:paraId="77DCB5D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Số CH</w:t>
            </w:r>
          </w:p>
        </w:tc>
        <w:tc>
          <w:tcPr>
            <w:tcW w:w="844" w:type="dxa"/>
            <w:vAlign w:val="center"/>
          </w:tcPr>
          <w:p w14:paraId="6938139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 xml:space="preserve">Thời gian </w:t>
            </w: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(phút)</w:t>
            </w:r>
          </w:p>
        </w:tc>
        <w:tc>
          <w:tcPr>
            <w:tcW w:w="656" w:type="dxa"/>
            <w:vAlign w:val="center"/>
          </w:tcPr>
          <w:p w14:paraId="057AAE5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674" w:type="dxa"/>
            <w:vAlign w:val="center"/>
          </w:tcPr>
          <w:p w14:paraId="4E7F900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TL</w:t>
            </w:r>
          </w:p>
        </w:tc>
        <w:tc>
          <w:tcPr>
            <w:tcW w:w="1047" w:type="dxa"/>
            <w:vMerge w:val="continue"/>
            <w:vAlign w:val="center"/>
          </w:tcPr>
          <w:p w14:paraId="0EC64F5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996" w:type="dxa"/>
            <w:vMerge w:val="continue"/>
            <w:vAlign w:val="center"/>
          </w:tcPr>
          <w:p w14:paraId="68DF7A4D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</w:tr>
      <w:tr w14:paraId="379F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91" w:hRule="atLeast"/>
        </w:trPr>
        <w:tc>
          <w:tcPr>
            <w:tcW w:w="358" w:type="dxa"/>
            <w:vMerge w:val="restart"/>
            <w:vAlign w:val="center"/>
          </w:tcPr>
          <w:p w14:paraId="6D28B3E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4" w:type="dxa"/>
            <w:vMerge w:val="restart"/>
            <w:vAlign w:val="center"/>
          </w:tcPr>
          <w:p w14:paraId="4D89F47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Chương 1. Vẽ kĩ thuật</w:t>
            </w:r>
          </w:p>
        </w:tc>
        <w:tc>
          <w:tcPr>
            <w:tcW w:w="5485" w:type="dxa"/>
          </w:tcPr>
          <w:p w14:paraId="407358F6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pacing w:val="-8"/>
                <w:sz w:val="20"/>
                <w:szCs w:val="20"/>
              </w:rPr>
              <w:t>1.1</w:t>
            </w:r>
            <w:r>
              <w:rPr>
                <w:rFonts w:ascii="Times New Roman" w:hAnsi="Times New Roman" w:eastAsia="SimSun" w:cs="Times New Roman"/>
                <w:b/>
                <w:bCs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eastAsia="SimSun" w:cs="Times New Roman"/>
                <w:b/>
                <w:i/>
                <w:sz w:val="20"/>
                <w:szCs w:val="20"/>
              </w:rPr>
              <w:t xml:space="preserve"> Tiêu chuẩn trình bày bản vẽ kĩ thuật</w:t>
            </w:r>
          </w:p>
        </w:tc>
        <w:tc>
          <w:tcPr>
            <w:tcW w:w="723" w:type="dxa"/>
            <w:vAlign w:val="center"/>
          </w:tcPr>
          <w:p w14:paraId="24289AE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sz w:val="20"/>
                <w:szCs w:val="20"/>
              </w:rPr>
              <w:t>1</w:t>
            </w:r>
          </w:p>
        </w:tc>
        <w:tc>
          <w:tcPr>
            <w:tcW w:w="1060" w:type="dxa"/>
            <w:vAlign w:val="center"/>
          </w:tcPr>
          <w:p w14:paraId="44CB58F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0.75</w:t>
            </w:r>
          </w:p>
        </w:tc>
        <w:tc>
          <w:tcPr>
            <w:tcW w:w="690" w:type="dxa"/>
            <w:vAlign w:val="center"/>
          </w:tcPr>
          <w:p w14:paraId="4821261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center"/>
          </w:tcPr>
          <w:p w14:paraId="3AC028B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740" w:type="dxa"/>
            <w:vAlign w:val="center"/>
          </w:tcPr>
          <w:p w14:paraId="78E5AEF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E76416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14:paraId="77D1D36F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74" w:type="dxa"/>
            <w:vAlign w:val="center"/>
          </w:tcPr>
          <w:p w14:paraId="47A934E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416020D2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2.25</w:t>
            </w:r>
          </w:p>
        </w:tc>
        <w:tc>
          <w:tcPr>
            <w:tcW w:w="996" w:type="dxa"/>
            <w:vAlign w:val="center"/>
          </w:tcPr>
          <w:p w14:paraId="1FD7DF0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0.5</w:t>
            </w:r>
          </w:p>
          <w:p w14:paraId="3793AEA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5%</w:t>
            </w:r>
          </w:p>
        </w:tc>
      </w:tr>
      <w:tr w14:paraId="53696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953" w:hRule="atLeast"/>
        </w:trPr>
        <w:tc>
          <w:tcPr>
            <w:tcW w:w="358" w:type="dxa"/>
            <w:vMerge w:val="continue"/>
          </w:tcPr>
          <w:p w14:paraId="7EBDDA89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Cs/>
                <w:sz w:val="20"/>
                <w:szCs w:val="20"/>
                <w:lang w:val="vi-VN"/>
              </w:rPr>
            </w:pPr>
          </w:p>
        </w:tc>
        <w:tc>
          <w:tcPr>
            <w:tcW w:w="1294" w:type="dxa"/>
            <w:vMerge w:val="continue"/>
          </w:tcPr>
          <w:p w14:paraId="5475BB8B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Cs/>
                <w:sz w:val="20"/>
                <w:szCs w:val="20"/>
                <w:lang w:val="vi-VN"/>
              </w:rPr>
            </w:pPr>
          </w:p>
        </w:tc>
        <w:tc>
          <w:tcPr>
            <w:tcW w:w="5485" w:type="dxa"/>
          </w:tcPr>
          <w:p w14:paraId="43A8B46A">
            <w:pPr>
              <w:pStyle w:val="10"/>
              <w:spacing w:line="298" w:lineRule="exact"/>
              <w:ind w:left="108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 xml:space="preserve">1.2.   Hình </w:t>
            </w:r>
            <w:r>
              <w:rPr>
                <w:b/>
                <w:i/>
                <w:spacing w:val="35"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chiếu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vi-VN"/>
              </w:rPr>
              <w:t>vuông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vi-VN"/>
              </w:rPr>
              <w:t>góc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 của một số khối đa diện, khối tròn xoay</w:t>
            </w:r>
          </w:p>
        </w:tc>
        <w:tc>
          <w:tcPr>
            <w:tcW w:w="723" w:type="dxa"/>
            <w:vAlign w:val="center"/>
          </w:tcPr>
          <w:p w14:paraId="3A1E1615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vAlign w:val="center"/>
          </w:tcPr>
          <w:p w14:paraId="2F41F9B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690" w:type="dxa"/>
            <w:vAlign w:val="center"/>
          </w:tcPr>
          <w:p w14:paraId="1115FCB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center"/>
          </w:tcPr>
          <w:p w14:paraId="138D799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1.5</w:t>
            </w:r>
          </w:p>
        </w:tc>
        <w:tc>
          <w:tcPr>
            <w:tcW w:w="740" w:type="dxa"/>
            <w:vAlign w:val="center"/>
          </w:tcPr>
          <w:p w14:paraId="357D44C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21C5753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14:paraId="62823A1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vAlign w:val="center"/>
          </w:tcPr>
          <w:p w14:paraId="38FB8B0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510688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6" w:type="dxa"/>
            <w:vAlign w:val="center"/>
          </w:tcPr>
          <w:p w14:paraId="0185C6C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0,75</w:t>
            </w:r>
          </w:p>
          <w:p w14:paraId="04267BD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7.5%</w:t>
            </w:r>
          </w:p>
        </w:tc>
      </w:tr>
      <w:tr w14:paraId="43D5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continue"/>
          </w:tcPr>
          <w:p w14:paraId="0E1B36D8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</w:tcPr>
          <w:p w14:paraId="4513C5AC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5" w:type="dxa"/>
          </w:tcPr>
          <w:p w14:paraId="22934315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  <w:t xml:space="preserve">1.3. </w:t>
            </w:r>
            <w:r>
              <w:rPr>
                <w:rFonts w:ascii="Times New Roman" w:hAnsi="Times New Roman" w:eastAsia="SimSun" w:cs="Times New Roman"/>
                <w:b/>
                <w:i/>
                <w:sz w:val="20"/>
                <w:szCs w:val="20"/>
              </w:rPr>
              <w:t>Hình chiếu vuông góc của vật thể đơn giản</w:t>
            </w:r>
          </w:p>
        </w:tc>
        <w:tc>
          <w:tcPr>
            <w:tcW w:w="723" w:type="dxa"/>
            <w:vAlign w:val="center"/>
          </w:tcPr>
          <w:p w14:paraId="0681502E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0" w:type="dxa"/>
            <w:vAlign w:val="center"/>
          </w:tcPr>
          <w:p w14:paraId="29ED9621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690" w:type="dxa"/>
            <w:vAlign w:val="center"/>
          </w:tcPr>
          <w:p w14:paraId="1AA54A48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0" w:type="dxa"/>
            <w:vAlign w:val="center"/>
          </w:tcPr>
          <w:p w14:paraId="521F5AE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40" w:type="dxa"/>
            <w:vAlign w:val="center"/>
          </w:tcPr>
          <w:p w14:paraId="17EF83AC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 w14:paraId="5A9B2DF5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Align w:val="center"/>
          </w:tcPr>
          <w:p w14:paraId="3F93FEE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74" w:type="dxa"/>
            <w:vAlign w:val="center"/>
          </w:tcPr>
          <w:p w14:paraId="2BA5B55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0F2A758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2.25</w:t>
            </w:r>
          </w:p>
        </w:tc>
        <w:tc>
          <w:tcPr>
            <w:tcW w:w="996" w:type="dxa"/>
          </w:tcPr>
          <w:p w14:paraId="6AEC0C0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0.5</w:t>
            </w:r>
          </w:p>
          <w:p w14:paraId="7C96E4D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5%</w:t>
            </w:r>
          </w:p>
        </w:tc>
      </w:tr>
      <w:tr w14:paraId="09B3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continue"/>
          </w:tcPr>
          <w:p w14:paraId="3A55EEB5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</w:tcPr>
          <w:p w14:paraId="0DB35D04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5" w:type="dxa"/>
          </w:tcPr>
          <w:p w14:paraId="35040BF7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pacing w:val="-8"/>
                <w:sz w:val="20"/>
                <w:szCs w:val="20"/>
              </w:rPr>
              <w:t>1.4</w:t>
            </w:r>
            <w:r>
              <w:rPr>
                <w:rFonts w:ascii="Times New Roman" w:hAnsi="Times New Roman" w:eastAsia="SimSu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SimSun" w:cs="Times New Roman"/>
                <w:b/>
                <w:i/>
                <w:sz w:val="20"/>
                <w:szCs w:val="20"/>
              </w:rPr>
              <w:t xml:space="preserve"> Bản vẽ chi tiết</w:t>
            </w:r>
          </w:p>
        </w:tc>
        <w:tc>
          <w:tcPr>
            <w:tcW w:w="723" w:type="dxa"/>
            <w:vAlign w:val="center"/>
          </w:tcPr>
          <w:p w14:paraId="774BCE54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0" w:type="dxa"/>
            <w:vAlign w:val="center"/>
          </w:tcPr>
          <w:p w14:paraId="3237774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90" w:type="dxa"/>
            <w:vAlign w:val="center"/>
          </w:tcPr>
          <w:p w14:paraId="14E7EE4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0" w:type="dxa"/>
            <w:vAlign w:val="center"/>
          </w:tcPr>
          <w:p w14:paraId="20AD13EE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40" w:type="dxa"/>
            <w:vAlign w:val="center"/>
          </w:tcPr>
          <w:p w14:paraId="2AE247C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 w14:paraId="45E8B7F2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Align w:val="center"/>
          </w:tcPr>
          <w:p w14:paraId="0BE5952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vAlign w:val="center"/>
          </w:tcPr>
          <w:p w14:paraId="0197FBFF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3EAB1EA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6" w:type="dxa"/>
          </w:tcPr>
          <w:p w14:paraId="7BA52E7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0.75</w:t>
            </w:r>
          </w:p>
          <w:p w14:paraId="45C3F5A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7.5%</w:t>
            </w:r>
          </w:p>
        </w:tc>
      </w:tr>
      <w:tr w14:paraId="2E24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continue"/>
          </w:tcPr>
          <w:p w14:paraId="3616BA8D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</w:tcPr>
          <w:p w14:paraId="20FF93E2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5" w:type="dxa"/>
          </w:tcPr>
          <w:p w14:paraId="07D904B8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pacing w:val="-8"/>
                <w:sz w:val="20"/>
                <w:szCs w:val="20"/>
              </w:rPr>
              <w:t>1.5 Bản vẽ lắp</w:t>
            </w:r>
          </w:p>
        </w:tc>
        <w:tc>
          <w:tcPr>
            <w:tcW w:w="723" w:type="dxa"/>
            <w:vAlign w:val="center"/>
          </w:tcPr>
          <w:p w14:paraId="2B96C27D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0" w:type="dxa"/>
            <w:vAlign w:val="center"/>
          </w:tcPr>
          <w:p w14:paraId="51AFFF5D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90" w:type="dxa"/>
            <w:vAlign w:val="center"/>
          </w:tcPr>
          <w:p w14:paraId="67E47756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0" w:type="dxa"/>
            <w:vAlign w:val="center"/>
          </w:tcPr>
          <w:p w14:paraId="42C3154E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40" w:type="dxa"/>
            <w:vAlign w:val="center"/>
          </w:tcPr>
          <w:p w14:paraId="51151CDD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 w14:paraId="320127B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Align w:val="center"/>
          </w:tcPr>
          <w:p w14:paraId="715DAB1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vAlign w:val="center"/>
          </w:tcPr>
          <w:p w14:paraId="317964C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191AFA0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6" w:type="dxa"/>
          </w:tcPr>
          <w:p w14:paraId="398E014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0.75</w:t>
            </w:r>
          </w:p>
          <w:p w14:paraId="3AF6EE6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7.5%</w:t>
            </w:r>
          </w:p>
        </w:tc>
      </w:tr>
      <w:tr w14:paraId="4ACD3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continue"/>
          </w:tcPr>
          <w:p w14:paraId="581E8744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</w:tcPr>
          <w:p w14:paraId="26381911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5" w:type="dxa"/>
          </w:tcPr>
          <w:p w14:paraId="51266117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pacing w:val="-8"/>
                <w:sz w:val="20"/>
                <w:szCs w:val="20"/>
              </w:rPr>
              <w:t>1.6 Bản vẽ nhà</w:t>
            </w:r>
          </w:p>
        </w:tc>
        <w:tc>
          <w:tcPr>
            <w:tcW w:w="723" w:type="dxa"/>
            <w:vAlign w:val="center"/>
          </w:tcPr>
          <w:p w14:paraId="486786DF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0" w:type="dxa"/>
            <w:vAlign w:val="center"/>
          </w:tcPr>
          <w:p w14:paraId="46ADF8D8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90" w:type="dxa"/>
            <w:vAlign w:val="center"/>
          </w:tcPr>
          <w:p w14:paraId="1B305C86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0" w:type="dxa"/>
            <w:vAlign w:val="center"/>
          </w:tcPr>
          <w:p w14:paraId="295A434B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40" w:type="dxa"/>
            <w:vAlign w:val="center"/>
          </w:tcPr>
          <w:p w14:paraId="06D45A15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4" w:type="dxa"/>
            <w:vAlign w:val="center"/>
          </w:tcPr>
          <w:p w14:paraId="1B909632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6" w:type="dxa"/>
            <w:vAlign w:val="center"/>
          </w:tcPr>
          <w:p w14:paraId="14DEC95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vAlign w:val="center"/>
          </w:tcPr>
          <w:p w14:paraId="41DEEBE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7" w:type="dxa"/>
            <w:vAlign w:val="center"/>
          </w:tcPr>
          <w:p w14:paraId="200C692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996" w:type="dxa"/>
          </w:tcPr>
          <w:p w14:paraId="7340F93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2.75</w:t>
            </w:r>
          </w:p>
          <w:p w14:paraId="172A3F5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27.5%</w:t>
            </w:r>
          </w:p>
        </w:tc>
      </w:tr>
      <w:tr w14:paraId="145D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restart"/>
          </w:tcPr>
          <w:p w14:paraId="656B40F2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4" w:type="dxa"/>
            <w:vMerge w:val="restart"/>
          </w:tcPr>
          <w:p w14:paraId="5EA76F49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Chương 2. Cơ khí</w:t>
            </w:r>
          </w:p>
        </w:tc>
        <w:tc>
          <w:tcPr>
            <w:tcW w:w="5485" w:type="dxa"/>
          </w:tcPr>
          <w:p w14:paraId="58652886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i/>
                <w:sz w:val="20"/>
                <w:szCs w:val="20"/>
              </w:rPr>
              <w:t>2.1 Vật liệu cơ khí</w:t>
            </w:r>
          </w:p>
        </w:tc>
        <w:tc>
          <w:tcPr>
            <w:tcW w:w="723" w:type="dxa"/>
            <w:vAlign w:val="center"/>
          </w:tcPr>
          <w:p w14:paraId="3BD070D3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0" w:type="dxa"/>
            <w:vAlign w:val="center"/>
          </w:tcPr>
          <w:p w14:paraId="468527D1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2.25</w:t>
            </w:r>
          </w:p>
        </w:tc>
        <w:tc>
          <w:tcPr>
            <w:tcW w:w="690" w:type="dxa"/>
            <w:vAlign w:val="center"/>
          </w:tcPr>
          <w:p w14:paraId="7D555C9B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0" w:type="dxa"/>
            <w:vAlign w:val="center"/>
          </w:tcPr>
          <w:p w14:paraId="4ECEA4C9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40" w:type="dxa"/>
            <w:vAlign w:val="center"/>
          </w:tcPr>
          <w:p w14:paraId="6894A43C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 w14:paraId="296D7D3F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Align w:val="center"/>
          </w:tcPr>
          <w:p w14:paraId="686A9F7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674" w:type="dxa"/>
            <w:vAlign w:val="center"/>
          </w:tcPr>
          <w:p w14:paraId="5D759B29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03CE4D70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6,75</w:t>
            </w:r>
          </w:p>
        </w:tc>
        <w:tc>
          <w:tcPr>
            <w:tcW w:w="996" w:type="dxa"/>
          </w:tcPr>
          <w:p w14:paraId="4350572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1.5</w:t>
            </w:r>
          </w:p>
          <w:p w14:paraId="1C7D777D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15%</w:t>
            </w:r>
          </w:p>
        </w:tc>
      </w:tr>
      <w:tr w14:paraId="5AAE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0" w:hRule="atLeast"/>
        </w:trPr>
        <w:tc>
          <w:tcPr>
            <w:tcW w:w="358" w:type="dxa"/>
            <w:vMerge w:val="continue"/>
          </w:tcPr>
          <w:p w14:paraId="3F1DECA5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</w:tcPr>
          <w:p w14:paraId="7A0C46C9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5" w:type="dxa"/>
          </w:tcPr>
          <w:p w14:paraId="44048CD9">
            <w:pPr>
              <w:spacing w:after="60" w:line="240" w:lineRule="auto"/>
              <w:jc w:val="both"/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i/>
                <w:spacing w:val="-6"/>
                <w:sz w:val="20"/>
                <w:szCs w:val="20"/>
              </w:rPr>
              <w:t>2.3 Gia công cơ khí</w:t>
            </w:r>
          </w:p>
        </w:tc>
        <w:tc>
          <w:tcPr>
            <w:tcW w:w="723" w:type="dxa"/>
            <w:vAlign w:val="center"/>
          </w:tcPr>
          <w:p w14:paraId="7D9C362C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0" w:type="dxa"/>
            <w:vAlign w:val="center"/>
          </w:tcPr>
          <w:p w14:paraId="6CD731EA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2.25</w:t>
            </w:r>
          </w:p>
        </w:tc>
        <w:tc>
          <w:tcPr>
            <w:tcW w:w="690" w:type="dxa"/>
            <w:vAlign w:val="center"/>
          </w:tcPr>
          <w:p w14:paraId="16A2C8A2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0" w:type="dxa"/>
            <w:vAlign w:val="center"/>
          </w:tcPr>
          <w:p w14:paraId="7DF7B49B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40" w:type="dxa"/>
            <w:vAlign w:val="center"/>
          </w:tcPr>
          <w:p w14:paraId="22D8A2A2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4" w:type="dxa"/>
            <w:vAlign w:val="center"/>
          </w:tcPr>
          <w:p w14:paraId="6BE3F24C">
            <w:pPr>
              <w:spacing w:after="60" w:line="240" w:lineRule="auto"/>
              <w:jc w:val="center"/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56" w:type="dxa"/>
            <w:vAlign w:val="center"/>
          </w:tcPr>
          <w:p w14:paraId="22D3387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674" w:type="dxa"/>
            <w:vAlign w:val="center"/>
          </w:tcPr>
          <w:p w14:paraId="1C29BB3F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7" w:type="dxa"/>
            <w:vAlign w:val="center"/>
          </w:tcPr>
          <w:p w14:paraId="0801121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</w:rPr>
              <w:t>11,75</w:t>
            </w:r>
          </w:p>
        </w:tc>
        <w:tc>
          <w:tcPr>
            <w:tcW w:w="996" w:type="dxa"/>
          </w:tcPr>
          <w:p w14:paraId="41DC1133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2,5</w:t>
            </w:r>
          </w:p>
          <w:p w14:paraId="2C1FCAA8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25%</w:t>
            </w:r>
          </w:p>
        </w:tc>
      </w:tr>
      <w:tr w14:paraId="0FE72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3" w:hRule="atLeast"/>
        </w:trPr>
        <w:tc>
          <w:tcPr>
            <w:tcW w:w="7137" w:type="dxa"/>
            <w:gridSpan w:val="3"/>
          </w:tcPr>
          <w:p w14:paraId="587E116A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Tổng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76F024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8B801EF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62F366B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C4785CF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40" w:type="dxa"/>
            <w:vAlign w:val="center"/>
          </w:tcPr>
          <w:p w14:paraId="7EE50EFE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dxa"/>
            <w:vAlign w:val="center"/>
          </w:tcPr>
          <w:p w14:paraId="347D1A5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center"/>
          </w:tcPr>
          <w:p w14:paraId="6937F50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74" w:type="dxa"/>
            <w:vAlign w:val="center"/>
          </w:tcPr>
          <w:p w14:paraId="22BFD4BA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7" w:type="dxa"/>
            <w:vAlign w:val="center"/>
          </w:tcPr>
          <w:p w14:paraId="3450AC7A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996" w:type="dxa"/>
            <w:vAlign w:val="center"/>
          </w:tcPr>
          <w:p w14:paraId="15F5940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10.0</w:t>
            </w:r>
          </w:p>
          <w:p w14:paraId="093D4E0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100%</w:t>
            </w:r>
          </w:p>
        </w:tc>
      </w:tr>
      <w:tr w14:paraId="1013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5" w:hRule="atLeast"/>
        </w:trPr>
        <w:tc>
          <w:tcPr>
            <w:tcW w:w="7137" w:type="dxa"/>
            <w:gridSpan w:val="3"/>
          </w:tcPr>
          <w:p w14:paraId="32160F07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Tỉ lệ (%)</w:t>
            </w:r>
          </w:p>
        </w:tc>
        <w:tc>
          <w:tcPr>
            <w:tcW w:w="1783" w:type="dxa"/>
            <w:gridSpan w:val="2"/>
            <w:shd w:val="clear" w:color="auto" w:fill="auto"/>
            <w:vAlign w:val="center"/>
          </w:tcPr>
          <w:p w14:paraId="134B5A5C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40%</w:t>
            </w: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4CD63497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30%</w:t>
            </w:r>
          </w:p>
        </w:tc>
        <w:tc>
          <w:tcPr>
            <w:tcW w:w="1584" w:type="dxa"/>
            <w:gridSpan w:val="2"/>
            <w:vAlign w:val="center"/>
          </w:tcPr>
          <w:p w14:paraId="50AC7566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30%</w:t>
            </w:r>
          </w:p>
        </w:tc>
        <w:tc>
          <w:tcPr>
            <w:tcW w:w="656" w:type="dxa"/>
            <w:vAlign w:val="center"/>
          </w:tcPr>
          <w:p w14:paraId="1539A58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674" w:type="dxa"/>
            <w:vAlign w:val="center"/>
          </w:tcPr>
          <w:p w14:paraId="5F8F128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1047" w:type="dxa"/>
            <w:vAlign w:val="center"/>
          </w:tcPr>
          <w:p w14:paraId="0EC63BD5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996" w:type="dxa"/>
            <w:vAlign w:val="center"/>
          </w:tcPr>
          <w:p w14:paraId="65F200BD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100%</w:t>
            </w:r>
          </w:p>
        </w:tc>
      </w:tr>
      <w:tr w14:paraId="7598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37" w:type="dxa"/>
            <w:gridSpan w:val="3"/>
          </w:tcPr>
          <w:p w14:paraId="505EB9F5">
            <w:pPr>
              <w:spacing w:after="0" w:line="288" w:lineRule="auto"/>
              <w:jc w:val="both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Tỉ lệ chung (%)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5D10C564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1584" w:type="dxa"/>
            <w:gridSpan w:val="2"/>
            <w:vAlign w:val="center"/>
          </w:tcPr>
          <w:p w14:paraId="7BAE576D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30%</w:t>
            </w:r>
          </w:p>
        </w:tc>
        <w:tc>
          <w:tcPr>
            <w:tcW w:w="1330" w:type="dxa"/>
            <w:gridSpan w:val="2"/>
            <w:vAlign w:val="center"/>
          </w:tcPr>
          <w:p w14:paraId="0891E021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1047" w:type="dxa"/>
            <w:vAlign w:val="center"/>
          </w:tcPr>
          <w:p w14:paraId="5F4FF79A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Align w:val="center"/>
          </w:tcPr>
          <w:p w14:paraId="19DAAFD5">
            <w:pPr>
              <w:spacing w:after="0" w:line="288" w:lineRule="auto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100%</w:t>
            </w:r>
          </w:p>
        </w:tc>
      </w:tr>
    </w:tbl>
    <w:p w14:paraId="69F15969">
      <w:pPr>
        <w:spacing w:line="276" w:lineRule="auto"/>
        <w:rPr>
          <w:rFonts w:ascii="Times New Roman" w:hAnsi="Times New Roman" w:cs="Times New Roman"/>
          <w:sz w:val="20"/>
          <w:szCs w:val="20"/>
          <w:lang w:val="vi-VN"/>
        </w:rPr>
      </w:pPr>
    </w:p>
    <w:sectPr>
      <w:footerReference r:id="rId5" w:type="default"/>
      <w:pgSz w:w="16850" w:h="11910" w:orient="landscape"/>
      <w:pgMar w:top="180" w:right="720" w:bottom="180" w:left="720" w:header="0" w:footer="1195" w:gutter="0"/>
      <w:pgNumType w:start="1"/>
      <w:cols w:space="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D679F">
    <w:pPr>
      <w:pStyle w:val="6"/>
      <w:tabs>
        <w:tab w:val="clear" w:pos="4680"/>
        <w:tab w:val="clear" w:pos="9360"/>
      </w:tabs>
      <w:ind w:left="15120"/>
      <w:jc w:val="center"/>
      <w:rPr>
        <w:caps/>
        <w:color w:val="5B9BD5" w:themeColor="accent1"/>
        <w14:textFill>
          <w14:solidFill>
            <w14:schemeClr w14:val="accent1"/>
          </w14:solidFill>
        </w14:textFill>
      </w:rPr>
    </w:pP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begin"/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instrText xml:space="preserve"> PAGE   \* MERGEFORMAT </w:instrText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separate"/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t>1</w:t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end"/>
    </w:r>
  </w:p>
  <w:p w14:paraId="082D0067">
    <w:pPr>
      <w:pStyle w:val="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019"/>
    <w:rsid w:val="000C6B0E"/>
    <w:rsid w:val="00175EAE"/>
    <w:rsid w:val="0035041B"/>
    <w:rsid w:val="006616AC"/>
    <w:rsid w:val="007760A4"/>
    <w:rsid w:val="0085322B"/>
    <w:rsid w:val="00887073"/>
    <w:rsid w:val="008E7019"/>
    <w:rsid w:val="009D016B"/>
    <w:rsid w:val="00AA2958"/>
    <w:rsid w:val="00B06E20"/>
    <w:rsid w:val="00B235BB"/>
    <w:rsid w:val="00C13528"/>
    <w:rsid w:val="00D43E4F"/>
    <w:rsid w:val="00DF629D"/>
    <w:rsid w:val="00E32119"/>
    <w:rsid w:val="00E849E5"/>
    <w:rsid w:val="00EA4CCC"/>
    <w:rsid w:val="00EC2487"/>
    <w:rsid w:val="00EF4EF6"/>
    <w:rsid w:val="088069C3"/>
    <w:rsid w:val="47CD2FB3"/>
    <w:rsid w:val="6553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Segoe UI" w:hAnsi="Segoe UI" w:cs="Angsana New"/>
      <w:sz w:val="18"/>
      <w:szCs w:val="22"/>
    </w:rPr>
  </w:style>
  <w:style w:type="paragraph" w:styleId="5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vi" w:bidi="ar-SA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paragraph" w:styleId="7">
    <w:name w:val="head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table" w:styleId="8">
    <w:name w:val="Table Grid"/>
    <w:basedOn w:val="3"/>
    <w:qFormat/>
    <w:uiPriority w:val="99"/>
    <w:rPr>
      <w:rFonts w:ascii="Times New Roman" w:hAnsi="Times New Roman" w:eastAsia="SimSu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Body Text Char"/>
    <w:basedOn w:val="2"/>
    <w:link w:val="5"/>
    <w:uiPriority w:val="1"/>
    <w:rPr>
      <w:rFonts w:ascii="Times New Roman" w:hAnsi="Times New Roman" w:eastAsia="Times New Roman" w:cs="Times New Roman"/>
      <w:sz w:val="26"/>
      <w:szCs w:val="26"/>
      <w:lang w:val="vi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Cs w:val="22"/>
      <w:lang w:val="vi" w:bidi="ar-SA"/>
    </w:rPr>
  </w:style>
  <w:style w:type="character" w:customStyle="1" w:styleId="11">
    <w:name w:val="Header Char"/>
    <w:basedOn w:val="2"/>
    <w:link w:val="7"/>
    <w:uiPriority w:val="99"/>
    <w:rPr>
      <w:rFonts w:cs="Angsana New"/>
      <w:szCs w:val="28"/>
      <w:lang w:bidi="th-TH"/>
    </w:rPr>
  </w:style>
  <w:style w:type="character" w:customStyle="1" w:styleId="12">
    <w:name w:val="Footer Char"/>
    <w:basedOn w:val="2"/>
    <w:link w:val="6"/>
    <w:uiPriority w:val="99"/>
    <w:rPr>
      <w:rFonts w:cs="Angsana New"/>
      <w:szCs w:val="28"/>
      <w:lang w:bidi="th-TH"/>
    </w:rPr>
  </w:style>
  <w:style w:type="character" w:customStyle="1" w:styleId="13">
    <w:name w:val="Balloon Text Char"/>
    <w:basedOn w:val="2"/>
    <w:link w:val="4"/>
    <w:semiHidden/>
    <w:uiPriority w:val="99"/>
    <w:rPr>
      <w:rFonts w:ascii="Segoe UI" w:hAnsi="Segoe UI" w:cs="Angsana New"/>
      <w:sz w:val="18"/>
      <w:lang w:bidi="th-TH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867</Characters>
  <Lines>7</Lines>
  <Paragraphs>2</Paragraphs>
  <TotalTime>10</TotalTime>
  <ScaleCrop>false</ScaleCrop>
  <LinksUpToDate>false</LinksUpToDate>
  <CharactersWithSpaces>1016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2025-12-09T02:47:00Z</dcterms:created>
  <dc:creator>HP</dc:creator>
  <cp:lastModifiedBy>Nguyen Quoc Cat</cp:lastModifiedBy>
  <cp:lastPrinted>2025-10-15T02:15:00Z</cp:lastPrinted>
  <dcterms:modified xsi:type="dcterms:W3CDTF">2025-12-11T16:45:55Z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2AABD295227A4F31AD0E57E57B26AB31_12</vt:lpwstr>
  </property>
</Properties>
</file>